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2FE" w14:textId="77777777" w:rsidR="00A06772" w:rsidRDefault="00A06772" w:rsidP="000172AB">
      <w:pPr>
        <w:spacing w:after="0" w:line="240" w:lineRule="auto"/>
        <w:jc w:val="center"/>
        <w:rPr>
          <w:rFonts w:ascii="Garamond" w:hAnsi="Garamond" w:cs="TimesNewRomanPS-BoldMT"/>
          <w:b/>
          <w:bCs/>
          <w:color w:val="000000"/>
        </w:rPr>
      </w:pPr>
    </w:p>
    <w:p w14:paraId="29F0C6B2" w14:textId="77777777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Załącznik nr 1.2 do SWZ</w:t>
      </w:r>
    </w:p>
    <w:p w14:paraId="15036E36" w14:textId="77777777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Szczegółowy opis przedmiotu zamówienia –cz. 2 – zestaw nagłaśniający</w:t>
      </w:r>
    </w:p>
    <w:p w14:paraId="3FA7D566" w14:textId="4FB817E8" w:rsidR="00A06772" w:rsidRDefault="00000000">
      <w:pPr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>
        <w:rPr>
          <w:rFonts w:ascii="Cambria" w:eastAsia="FreeSans" w:hAnsi="Cambria" w:cs="FreeSans"/>
          <w:b/>
          <w:bCs/>
          <w:sz w:val="24"/>
          <w:szCs w:val="24"/>
        </w:rPr>
        <w:t>(Znak postępowania: UG. IOŚ.271.</w:t>
      </w:r>
      <w:r w:rsidR="009250FE">
        <w:rPr>
          <w:rFonts w:ascii="Cambria" w:eastAsia="FreeSans" w:hAnsi="Cambria" w:cs="FreeSans"/>
          <w:b/>
          <w:bCs/>
          <w:sz w:val="24"/>
          <w:szCs w:val="24"/>
        </w:rPr>
        <w:t>24</w:t>
      </w:r>
      <w:r>
        <w:rPr>
          <w:rFonts w:ascii="Cambria" w:eastAsia="FreeSans" w:hAnsi="Cambria" w:cs="FreeSans"/>
          <w:b/>
          <w:bCs/>
          <w:sz w:val="24"/>
          <w:szCs w:val="24"/>
        </w:rPr>
        <w:t>.2023)</w:t>
      </w:r>
    </w:p>
    <w:p w14:paraId="24B28458" w14:textId="77777777" w:rsidR="00A06772" w:rsidRDefault="00A06772">
      <w:pPr>
        <w:spacing w:after="0" w:line="240" w:lineRule="auto"/>
        <w:rPr>
          <w:rFonts w:ascii="Cambria" w:hAnsi="Cambria" w:cs="TimesNewRomanPS-BoldMT"/>
          <w:b/>
          <w:bCs/>
          <w:color w:val="00000A"/>
        </w:rPr>
      </w:pPr>
    </w:p>
    <w:p w14:paraId="6F8BF916" w14:textId="77777777" w:rsidR="00A06772" w:rsidRDefault="00000000">
      <w:pPr>
        <w:spacing w:after="0" w:line="276" w:lineRule="auto"/>
        <w:jc w:val="both"/>
        <w:rPr>
          <w:rFonts w:ascii="Cambria" w:hAnsi="Cambria" w:cs="TimesNewRomanPS-BoldMT"/>
          <w:b/>
          <w:bCs/>
          <w:color w:val="00000A"/>
        </w:rPr>
      </w:pPr>
      <w:r>
        <w:rPr>
          <w:rFonts w:ascii="Cambria" w:hAnsi="Cambria" w:cs="TimesNewRomanPS-BoldMT"/>
          <w:b/>
          <w:bCs/>
          <w:color w:val="00000A"/>
        </w:rPr>
        <w:t>Przedmiotem zamówienia jest: zakup i dostawa zestawu nagłaśniającego o parametrach:</w:t>
      </w:r>
    </w:p>
    <w:p w14:paraId="67DFA804" w14:textId="77777777" w:rsidR="00A06772" w:rsidRPr="00770A8F" w:rsidRDefault="00000000">
      <w:pPr>
        <w:spacing w:after="0" w:line="360" w:lineRule="auto"/>
        <w:rPr>
          <w:rFonts w:ascii="Garamond" w:hAnsi="Garamond" w:cs="TimesNewRomanPS-BoldMT"/>
          <w:color w:val="00000A"/>
          <w:sz w:val="24"/>
          <w:szCs w:val="24"/>
        </w:rPr>
      </w:pPr>
      <w:bookmarkStart w:id="0" w:name="_Hlk142338449"/>
      <w:r w:rsidRPr="00770A8F">
        <w:rPr>
          <w:rFonts w:ascii="Garamond" w:hAnsi="Garamond" w:cs="TimesNewRomanPS-BoldMT"/>
          <w:color w:val="00000A"/>
          <w:sz w:val="24"/>
          <w:szCs w:val="24"/>
        </w:rPr>
        <w:t xml:space="preserve">  </w:t>
      </w:r>
      <w:bookmarkEnd w:id="0"/>
    </w:p>
    <w:p w14:paraId="0A3D985E" w14:textId="77777777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Mikser cyfrowy min. 8- kanałowy o moc min. 1000W</w:t>
      </w:r>
    </w:p>
    <w:p w14:paraId="780B0BBD" w14:textId="77777777" w:rsidR="00A06772" w:rsidRPr="00770A8F" w:rsidRDefault="00000000" w:rsidP="009055F1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Parametry ogólne:</w:t>
      </w:r>
    </w:p>
    <w:p w14:paraId="5ACE3756" w14:textId="45F220BA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Ilość kanałów: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8</w:t>
      </w:r>
    </w:p>
    <w:p w14:paraId="342DCAD0" w14:textId="77777777" w:rsidR="00A06772" w:rsidRPr="00770A8F" w:rsidRDefault="00000000" w:rsidP="00F7537D">
      <w:pPr>
        <w:pStyle w:val="Akapitzlist"/>
        <w:numPr>
          <w:ilvl w:val="0"/>
          <w:numId w:val="3"/>
        </w:numPr>
        <w:spacing w:after="0" w:line="276" w:lineRule="auto"/>
        <w:ind w:left="1418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 Wyświetlacz LED</w:t>
      </w:r>
    </w:p>
    <w:p w14:paraId="5BCA6EF8" w14:textId="4ABC05FE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Wejścia XLR zbalansowane elektronicznie</w:t>
      </w:r>
      <w:r w:rsidR="00A8033F">
        <w:rPr>
          <w:rFonts w:ascii="Cambria" w:hAnsi="Cambria"/>
          <w:sz w:val="24"/>
          <w:szCs w:val="24"/>
        </w:rPr>
        <w:t xml:space="preserve"> min. 1</w:t>
      </w:r>
    </w:p>
    <w:p w14:paraId="000FFF08" w14:textId="09E77017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Wejścia mono </w:t>
      </w:r>
      <w:proofErr w:type="spellStart"/>
      <w:r w:rsidRPr="00770A8F">
        <w:rPr>
          <w:rFonts w:ascii="Cambria" w:hAnsi="Cambria"/>
          <w:sz w:val="24"/>
          <w:szCs w:val="24"/>
        </w:rPr>
        <w:t>jack</w:t>
      </w:r>
      <w:proofErr w:type="spellEnd"/>
      <w:r w:rsidRPr="00770A8F">
        <w:rPr>
          <w:rFonts w:ascii="Cambria" w:hAnsi="Cambria"/>
          <w:sz w:val="24"/>
          <w:szCs w:val="24"/>
        </w:rPr>
        <w:t xml:space="preserve"> 6.35mm niezbalansowane elektronicznie</w:t>
      </w:r>
      <w:r w:rsidR="00A8033F">
        <w:rPr>
          <w:rFonts w:ascii="Cambria" w:hAnsi="Cambria"/>
          <w:sz w:val="24"/>
          <w:szCs w:val="24"/>
        </w:rPr>
        <w:t xml:space="preserve"> min. 1</w:t>
      </w:r>
    </w:p>
    <w:p w14:paraId="00B78EB5" w14:textId="3BAF83E3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Wejście/ Wyjście RCA, dodatkowe złącze </w:t>
      </w:r>
      <w:proofErr w:type="spellStart"/>
      <w:r w:rsidRPr="00770A8F">
        <w:rPr>
          <w:rFonts w:ascii="Cambria" w:hAnsi="Cambria"/>
          <w:sz w:val="24"/>
          <w:szCs w:val="24"/>
        </w:rPr>
        <w:t>tape</w:t>
      </w:r>
      <w:proofErr w:type="spellEnd"/>
      <w:r w:rsidRPr="00770A8F">
        <w:rPr>
          <w:rFonts w:ascii="Cambria" w:hAnsi="Cambria"/>
          <w:sz w:val="24"/>
          <w:szCs w:val="24"/>
        </w:rPr>
        <w:t>/CD in i out</w:t>
      </w:r>
      <w:r w:rsidR="00A8033F">
        <w:rPr>
          <w:rFonts w:ascii="Cambria" w:hAnsi="Cambria"/>
          <w:sz w:val="24"/>
          <w:szCs w:val="24"/>
        </w:rPr>
        <w:t xml:space="preserve"> min. 1</w:t>
      </w:r>
      <w:r w:rsidRPr="00770A8F">
        <w:rPr>
          <w:rFonts w:ascii="Cambria" w:hAnsi="Cambria"/>
          <w:sz w:val="24"/>
          <w:szCs w:val="24"/>
        </w:rPr>
        <w:t xml:space="preserve"> </w:t>
      </w:r>
    </w:p>
    <w:p w14:paraId="660230B6" w14:textId="37E006BD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Wbudowane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 32-bitowe efekty</w:t>
      </w:r>
    </w:p>
    <w:p w14:paraId="7D139396" w14:textId="28E06479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Odtwarzacz MP3</w:t>
      </w:r>
    </w:p>
    <w:p w14:paraId="7311E55D" w14:textId="437B3A38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Bluetooth</w:t>
      </w:r>
    </w:p>
    <w:p w14:paraId="10991501" w14:textId="69753C06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Rejestrator</w:t>
      </w:r>
    </w:p>
    <w:p w14:paraId="0D2DEDE3" w14:textId="77777777" w:rsidR="00A06772" w:rsidRPr="00770A8F" w:rsidRDefault="00000000" w:rsidP="009055F1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całkowita: min. 9,3kg</w:t>
      </w:r>
    </w:p>
    <w:p w14:paraId="360BD1FE" w14:textId="3542216C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Mikrofony bezprzewodow</w:t>
      </w:r>
      <w:r w:rsidR="00323265">
        <w:rPr>
          <w:rFonts w:ascii="Cambria" w:hAnsi="Cambria"/>
          <w:sz w:val="24"/>
          <w:szCs w:val="24"/>
        </w:rPr>
        <w:t>e</w:t>
      </w:r>
      <w:r w:rsidRPr="00770A8F">
        <w:rPr>
          <w:rFonts w:ascii="Cambria" w:hAnsi="Cambria"/>
          <w:sz w:val="24"/>
          <w:szCs w:val="24"/>
        </w:rPr>
        <w:t xml:space="preserve"> - dwa mikrofony doręczne</w:t>
      </w:r>
    </w:p>
    <w:p w14:paraId="7E83BD69" w14:textId="77777777" w:rsidR="00A06772" w:rsidRPr="00770A8F" w:rsidRDefault="00000000" w:rsidP="009055F1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 skład zestawu wchodzą:</w:t>
      </w:r>
    </w:p>
    <w:p w14:paraId="1F065191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Dwa nadajniki mikrofonu bezprzewodowego (dwa nadajniki doręczne)</w:t>
      </w:r>
    </w:p>
    <w:p w14:paraId="5073FB38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Baza mikrofonowa - odbiornik.</w:t>
      </w:r>
    </w:p>
    <w:p w14:paraId="0C79817E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Przyłącze Jack 6,35mm- Jack 6,35mm</w:t>
      </w:r>
    </w:p>
    <w:p w14:paraId="2C6972B3" w14:textId="37A04AD0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liczba kanałów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200 kanałów</w:t>
      </w:r>
    </w:p>
    <w:p w14:paraId="64621225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tryb modulacji: szerokopasmowy FM</w:t>
      </w:r>
    </w:p>
    <w:p w14:paraId="215EFC78" w14:textId="18FC27EF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Zakres dynamiczny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100dB </w:t>
      </w:r>
    </w:p>
    <w:p w14:paraId="54085811" w14:textId="2651F1A9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Zakres częstotliwości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530~590MHz </w:t>
      </w:r>
    </w:p>
    <w:p w14:paraId="5F276129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zasilacz sieciowy, </w:t>
      </w:r>
    </w:p>
    <w:p w14:paraId="04C74BB2" w14:textId="77777777" w:rsidR="00A06772" w:rsidRPr="00770A8F" w:rsidRDefault="00000000" w:rsidP="009055F1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baterie</w:t>
      </w:r>
    </w:p>
    <w:p w14:paraId="5F2F019C" w14:textId="20C8C675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4 kolumny o min. łącznej mocy 2000W</w:t>
      </w:r>
    </w:p>
    <w:p w14:paraId="0533300C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Pasmo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40Hz-20kHz</w:t>
      </w:r>
    </w:p>
    <w:p w14:paraId="64F844E6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Impedancja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8Ohm.</w:t>
      </w:r>
    </w:p>
    <w:p w14:paraId="731AF047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Mocowanie na statyw</w:t>
      </w:r>
    </w:p>
    <w:p w14:paraId="4C663714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Rączki transportowe od góry+ lewa strona+ prawa strona</w:t>
      </w:r>
    </w:p>
    <w:p w14:paraId="0B645498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Możliwość łączenia kolumn w zestawy.</w:t>
      </w:r>
    </w:p>
    <w:p w14:paraId="74D11F3B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Membrana głośnika wysokotonowego typu C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44mm, tytanowa PTC</w:t>
      </w:r>
    </w:p>
    <w:p w14:paraId="15C26021" w14:textId="3209E4FA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Głośnik basowy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38cm, "</w:t>
      </w:r>
    </w:p>
    <w:p w14:paraId="0114D1D2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lastRenderedPageBreak/>
        <w:t>Cewka głośnika basowego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3.0"</w:t>
      </w:r>
    </w:p>
    <w:p w14:paraId="19F13DB2" w14:textId="77777777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brutto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24 kg</w:t>
      </w:r>
    </w:p>
    <w:p w14:paraId="3AD0C8D5" w14:textId="40A20CD5" w:rsidR="00E5363F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netto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 xml:space="preserve">: </w:t>
      </w:r>
      <w:r w:rsidR="000172AB" w:rsidRPr="00770A8F">
        <w:rPr>
          <w:rFonts w:ascii="Cambria" w:hAnsi="Cambria"/>
          <w:sz w:val="24"/>
          <w:szCs w:val="24"/>
        </w:rPr>
        <w:t>20</w:t>
      </w:r>
      <w:r w:rsidRPr="00770A8F">
        <w:rPr>
          <w:rFonts w:ascii="Cambria" w:hAnsi="Cambria"/>
          <w:sz w:val="24"/>
          <w:szCs w:val="24"/>
        </w:rPr>
        <w:t xml:space="preserve"> kg</w:t>
      </w:r>
    </w:p>
    <w:p w14:paraId="6F50CC8A" w14:textId="215AFE0C" w:rsidR="00A06772" w:rsidRPr="00770A8F" w:rsidRDefault="00000000" w:rsidP="009055F1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Wymiary całkowite kolumny </w:t>
      </w:r>
      <w:r w:rsidR="00E5363F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Wys./Szer./Gł.: 71,0 x 47,0 x 43,0 cm</w:t>
      </w:r>
    </w:p>
    <w:p w14:paraId="358B7A4C" w14:textId="77777777" w:rsidR="00E5363F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 2-kanałowy wzmacniacz dopasowany do reszty składowych z zestawu</w:t>
      </w:r>
    </w:p>
    <w:p w14:paraId="08359175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 wyjściowa dla 8Ohm: 2x600W lub 1x1600W (Mostek)</w:t>
      </w:r>
    </w:p>
    <w:p w14:paraId="30309EA4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Moc wyjściowa dla 4Ohm: 2x920W lub 1x3000W (Mostek)</w:t>
      </w:r>
    </w:p>
    <w:p w14:paraId="02693B38" w14:textId="7C33B6B9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Pasmo przenoszenia: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20Hz -20KHz</w:t>
      </w:r>
    </w:p>
    <w:p w14:paraId="7CBC1D26" w14:textId="1A5896F9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Stosunek sygnału do szumu: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103dB</w:t>
      </w:r>
    </w:p>
    <w:p w14:paraId="05B0BD8D" w14:textId="05DF3000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Tempo narastania (</w:t>
      </w:r>
      <w:proofErr w:type="spellStart"/>
      <w:r w:rsidRPr="00770A8F">
        <w:rPr>
          <w:rFonts w:ascii="Cambria" w:hAnsi="Cambria"/>
          <w:sz w:val="24"/>
          <w:szCs w:val="24"/>
        </w:rPr>
        <w:t>Slew</w:t>
      </w:r>
      <w:proofErr w:type="spellEnd"/>
      <w:r w:rsidRPr="00770A8F">
        <w:rPr>
          <w:rFonts w:ascii="Cambria" w:hAnsi="Cambria"/>
          <w:sz w:val="24"/>
          <w:szCs w:val="24"/>
        </w:rPr>
        <w:t xml:space="preserve"> </w:t>
      </w:r>
      <w:proofErr w:type="spellStart"/>
      <w:r w:rsidRPr="00770A8F">
        <w:rPr>
          <w:rFonts w:ascii="Cambria" w:hAnsi="Cambria"/>
          <w:sz w:val="24"/>
          <w:szCs w:val="24"/>
        </w:rPr>
        <w:t>Rate</w:t>
      </w:r>
      <w:proofErr w:type="spellEnd"/>
      <w:r w:rsidRPr="00770A8F">
        <w:rPr>
          <w:rFonts w:ascii="Cambria" w:hAnsi="Cambria"/>
          <w:sz w:val="24"/>
          <w:szCs w:val="24"/>
        </w:rPr>
        <w:t xml:space="preserve">): </w:t>
      </w:r>
      <w:r w:rsidR="000172AB" w:rsidRPr="00770A8F">
        <w:rPr>
          <w:rFonts w:ascii="Cambria" w:hAnsi="Cambria"/>
          <w:sz w:val="24"/>
          <w:szCs w:val="24"/>
        </w:rPr>
        <w:t xml:space="preserve">min. </w:t>
      </w:r>
      <w:r w:rsidRPr="00770A8F">
        <w:rPr>
          <w:rFonts w:ascii="Cambria" w:hAnsi="Cambria"/>
          <w:sz w:val="24"/>
          <w:szCs w:val="24"/>
        </w:rPr>
        <w:t>80V/</w:t>
      </w:r>
      <w:proofErr w:type="spellStart"/>
      <w:r w:rsidRPr="00770A8F">
        <w:rPr>
          <w:rFonts w:ascii="Cambria" w:hAnsi="Cambria"/>
          <w:sz w:val="24"/>
          <w:szCs w:val="24"/>
        </w:rPr>
        <w:t>usec</w:t>
      </w:r>
      <w:proofErr w:type="spellEnd"/>
    </w:p>
    <w:p w14:paraId="17C5F946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Klasa wzmacniacza: D</w:t>
      </w:r>
    </w:p>
    <w:p w14:paraId="4A9FD559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Wymiary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483x453x89 (2U)</w:t>
      </w:r>
    </w:p>
    <w:p w14:paraId="328B0BC7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12kg</w:t>
      </w:r>
    </w:p>
    <w:p w14:paraId="493D788A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z opakowaniem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13.5kg</w:t>
      </w:r>
    </w:p>
    <w:p w14:paraId="55381A42" w14:textId="77777777" w:rsidR="00E5363F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Zasilanie 230V / 110V: domyślnie 230V</w:t>
      </w:r>
    </w:p>
    <w:p w14:paraId="16449392" w14:textId="72AC409F" w:rsidR="00A06772" w:rsidRPr="00770A8F" w:rsidRDefault="00000000" w:rsidP="009055F1">
      <w:pPr>
        <w:pStyle w:val="Akapitzlist"/>
        <w:numPr>
          <w:ilvl w:val="0"/>
          <w:numId w:val="7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Aktywne wentylatory sterowane automatycznie.</w:t>
      </w:r>
    </w:p>
    <w:p w14:paraId="5FDDF778" w14:textId="79125919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min. 2 statywy kolumnowe</w:t>
      </w:r>
    </w:p>
    <w:p w14:paraId="7A6057C5" w14:textId="4FF11110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Minimalna wysokość od podłogi przy maksymalnym rozłożeniu podstawy: </w:t>
      </w:r>
      <w:r w:rsidR="00E5363F" w:rsidRPr="00770A8F">
        <w:rPr>
          <w:rFonts w:ascii="Cambria" w:hAnsi="Cambria"/>
          <w:sz w:val="24"/>
          <w:szCs w:val="24"/>
        </w:rPr>
        <w:t>min.</w:t>
      </w:r>
      <w:r w:rsidRPr="00770A8F">
        <w:rPr>
          <w:rFonts w:ascii="Cambria" w:hAnsi="Cambria"/>
          <w:sz w:val="24"/>
          <w:szCs w:val="24"/>
        </w:rPr>
        <w:t>120</w:t>
      </w:r>
      <w:r w:rsidR="003A7017" w:rsidRPr="00770A8F">
        <w:rPr>
          <w:rFonts w:ascii="Cambria" w:hAnsi="Cambria"/>
          <w:sz w:val="24"/>
          <w:szCs w:val="24"/>
        </w:rPr>
        <w:t xml:space="preserve"> </w:t>
      </w:r>
      <w:r w:rsidRPr="00770A8F">
        <w:rPr>
          <w:rFonts w:ascii="Cambria" w:hAnsi="Cambria"/>
          <w:sz w:val="24"/>
          <w:szCs w:val="24"/>
        </w:rPr>
        <w:t>c</w:t>
      </w:r>
      <w:r w:rsidR="00E5363F" w:rsidRPr="00770A8F">
        <w:rPr>
          <w:rFonts w:ascii="Cambria" w:hAnsi="Cambria"/>
          <w:sz w:val="24"/>
          <w:szCs w:val="24"/>
        </w:rPr>
        <w:t>m</w:t>
      </w:r>
    </w:p>
    <w:p w14:paraId="429B0310" w14:textId="6E286BC0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Maksymalna wysokość od podłogi przy maksymalnym rozłożeniu podstawy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190</w:t>
      </w:r>
      <w:r w:rsidR="003A7017" w:rsidRPr="00770A8F">
        <w:rPr>
          <w:rFonts w:ascii="Cambria" w:hAnsi="Cambria"/>
          <w:sz w:val="24"/>
          <w:szCs w:val="24"/>
        </w:rPr>
        <w:t xml:space="preserve"> </w:t>
      </w:r>
      <w:r w:rsidRPr="00770A8F">
        <w:rPr>
          <w:rFonts w:ascii="Cambria" w:hAnsi="Cambria"/>
          <w:sz w:val="24"/>
          <w:szCs w:val="24"/>
        </w:rPr>
        <w:t>cm</w:t>
      </w:r>
    </w:p>
    <w:p w14:paraId="67D271A8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Rozstaw nóg względem siebie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100cm x 100cm x 100cm</w:t>
      </w:r>
    </w:p>
    <w:p w14:paraId="12110293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Wymiary podstawy stojaka do kabiny akustycznej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18cm x 12cm</w:t>
      </w:r>
    </w:p>
    <w:p w14:paraId="3DCC65EA" w14:textId="77777777" w:rsidR="00E5363F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Średnica elementu wysuwanego</w:t>
      </w:r>
      <w:r w:rsidR="00E5363F" w:rsidRPr="00770A8F">
        <w:rPr>
          <w:rFonts w:ascii="Cambria" w:hAnsi="Cambria"/>
          <w:sz w:val="24"/>
          <w:szCs w:val="24"/>
        </w:rPr>
        <w:t xml:space="preserve"> min.</w:t>
      </w:r>
      <w:r w:rsidRPr="00770A8F">
        <w:rPr>
          <w:rFonts w:ascii="Cambria" w:hAnsi="Cambria"/>
          <w:sz w:val="24"/>
          <w:szCs w:val="24"/>
        </w:rPr>
        <w:t>: 3,5c</w:t>
      </w:r>
      <w:r w:rsidR="00E5363F" w:rsidRPr="00770A8F">
        <w:rPr>
          <w:rFonts w:ascii="Cambria" w:hAnsi="Cambria"/>
          <w:sz w:val="24"/>
          <w:szCs w:val="24"/>
        </w:rPr>
        <w:t>m</w:t>
      </w:r>
    </w:p>
    <w:p w14:paraId="3D541BAF" w14:textId="3A2BCFB7" w:rsidR="00A06772" w:rsidRPr="00770A8F" w:rsidRDefault="00000000" w:rsidP="009055F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>Waga całkowita</w:t>
      </w:r>
      <w:r w:rsidR="00E5363F" w:rsidRPr="00770A8F">
        <w:rPr>
          <w:rFonts w:ascii="Cambria" w:hAnsi="Cambria"/>
          <w:sz w:val="24"/>
          <w:szCs w:val="24"/>
        </w:rPr>
        <w:t xml:space="preserve"> min</w:t>
      </w:r>
      <w:r w:rsidRPr="00770A8F">
        <w:rPr>
          <w:rFonts w:ascii="Cambria" w:hAnsi="Cambria"/>
          <w:sz w:val="24"/>
          <w:szCs w:val="24"/>
        </w:rPr>
        <w:t xml:space="preserve">: 2,9kg                                                                                    </w:t>
      </w:r>
    </w:p>
    <w:p w14:paraId="2BF546BA" w14:textId="07B6DECD" w:rsidR="00854D05" w:rsidRPr="00770A8F" w:rsidRDefault="00854D05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770A8F">
        <w:rPr>
          <w:rFonts w:ascii="Cambria" w:hAnsi="Cambria"/>
          <w:sz w:val="24"/>
          <w:szCs w:val="24"/>
        </w:rPr>
        <w:t xml:space="preserve">Zestaw okablowania i przyłączy </w:t>
      </w:r>
    </w:p>
    <w:p w14:paraId="68C22C4B" w14:textId="3DE53B43" w:rsidR="00A06772" w:rsidRPr="00770A8F" w:rsidRDefault="00000000" w:rsidP="009055F1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 w:cs="Tahoma"/>
          <w:sz w:val="24"/>
          <w:szCs w:val="24"/>
          <w:shd w:val="clear" w:color="auto" w:fill="FFFFFF"/>
        </w:rPr>
      </w:pPr>
      <w:r w:rsidRPr="00770A8F">
        <w:rPr>
          <w:rFonts w:ascii="Cambria" w:hAnsi="Cambria" w:cs="Tahoma"/>
          <w:sz w:val="24"/>
          <w:szCs w:val="24"/>
          <w:shd w:val="clear" w:color="auto" w:fill="FFFFFF"/>
        </w:rPr>
        <w:t xml:space="preserve">Instrukcje użytkowania i eksploatacji w j. polskim. </w:t>
      </w:r>
    </w:p>
    <w:sectPr w:rsidR="00A06772" w:rsidRPr="00770A8F" w:rsidSect="0005279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DC4B" w14:textId="77777777" w:rsidR="00B74641" w:rsidRDefault="00B74641">
      <w:pPr>
        <w:spacing w:after="0" w:line="240" w:lineRule="auto"/>
      </w:pPr>
      <w:r>
        <w:separator/>
      </w:r>
    </w:p>
  </w:endnote>
  <w:endnote w:type="continuationSeparator" w:id="0">
    <w:p w14:paraId="2607E095" w14:textId="77777777" w:rsidR="00B74641" w:rsidRDefault="00B7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A669" w14:textId="77777777" w:rsidR="00B74641" w:rsidRDefault="00B74641">
      <w:pPr>
        <w:spacing w:after="0" w:line="240" w:lineRule="auto"/>
      </w:pPr>
      <w:r>
        <w:separator/>
      </w:r>
    </w:p>
  </w:footnote>
  <w:footnote w:type="continuationSeparator" w:id="0">
    <w:p w14:paraId="2793760D" w14:textId="77777777" w:rsidR="00B74641" w:rsidRDefault="00B7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3A1" w14:textId="77777777" w:rsidR="00A06772" w:rsidRDefault="00000000">
    <w:pPr>
      <w:spacing w:line="252" w:lineRule="auto"/>
      <w:jc w:val="center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 wp14:anchorId="2AF1B3F9" wp14:editId="15922BC1">
          <wp:extent cx="933450" cy="695325"/>
          <wp:effectExtent l="0" t="0" r="0" b="0"/>
          <wp:docPr id="5" name="Obraz1806967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80696784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  </w:t>
    </w:r>
    <w:r>
      <w:rPr>
        <w:noProof/>
      </w:rPr>
      <w:drawing>
        <wp:inline distT="0" distB="0" distL="0" distR="0" wp14:anchorId="23A54BDA" wp14:editId="175BC1A4">
          <wp:extent cx="800100" cy="704850"/>
          <wp:effectExtent l="0" t="0" r="0" b="0"/>
          <wp:docPr id="6" name="Obraz1806967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80696784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</w:t>
    </w:r>
    <w:r>
      <w:rPr>
        <w:noProof/>
      </w:rPr>
      <w:drawing>
        <wp:inline distT="0" distB="0" distL="0" distR="0" wp14:anchorId="36206315" wp14:editId="1385E071">
          <wp:extent cx="809625" cy="742950"/>
          <wp:effectExtent l="0" t="0" r="0" b="0"/>
          <wp:docPr id="7" name="Obraz180696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80696784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</w:t>
    </w:r>
    <w:r>
      <w:rPr>
        <w:noProof/>
      </w:rPr>
      <w:drawing>
        <wp:inline distT="0" distB="0" distL="0" distR="0" wp14:anchorId="1200114A" wp14:editId="27A40D3D">
          <wp:extent cx="1295400" cy="685800"/>
          <wp:effectExtent l="0" t="0" r="0" b="0"/>
          <wp:docPr id="8" name="Obraz1806967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80696784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Calibri" w:hAnsi="Cambria" w:cs="Cambria"/>
        <w:kern w:val="0"/>
        <w14:ligatures w14:val="none"/>
      </w:rPr>
      <w:t xml:space="preserve">                                                         </w:t>
    </w:r>
  </w:p>
  <w:p w14:paraId="7D3C89CC" w14:textId="77777777" w:rsidR="00A06772" w:rsidRDefault="00000000">
    <w:pPr>
      <w:spacing w:line="252" w:lineRule="auto"/>
      <w:jc w:val="center"/>
      <w:rPr>
        <w:rFonts w:ascii="Cambria" w:eastAsia="Calibri" w:hAnsi="Cambria" w:cs="Cambria"/>
        <w:b/>
        <w:kern w:val="0"/>
        <w:sz w:val="16"/>
        <w:szCs w:val="16"/>
        <w14:ligatures w14:val="none"/>
      </w:rPr>
    </w:pPr>
    <w:r>
      <w:rPr>
        <w:rFonts w:ascii="Cambria" w:eastAsia="Calibri" w:hAnsi="Cambria" w:cs="Cambria"/>
        <w:b/>
        <w:kern w:val="0"/>
        <w:sz w:val="16"/>
        <w:szCs w:val="16"/>
        <w14:ligatures w14:val="none"/>
      </w:rPr>
      <w:t>„Europejski Fundusz Rolny na rzecz Rozwoju Obszarów Wiejskich: Europa inwestująca w obszary wiejskie”</w:t>
    </w:r>
  </w:p>
  <w:p w14:paraId="167F4DCC" w14:textId="77777777" w:rsidR="00A06772" w:rsidRDefault="00A06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ACB"/>
    <w:multiLevelType w:val="multilevel"/>
    <w:tmpl w:val="81564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064F9"/>
    <w:multiLevelType w:val="multilevel"/>
    <w:tmpl w:val="05CEF3E4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A001C4"/>
    <w:multiLevelType w:val="multilevel"/>
    <w:tmpl w:val="DAAEDA3C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DC6551"/>
    <w:multiLevelType w:val="multilevel"/>
    <w:tmpl w:val="491AB7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F9154A"/>
    <w:multiLevelType w:val="hybridMultilevel"/>
    <w:tmpl w:val="F83814B2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379A4"/>
    <w:multiLevelType w:val="hybridMultilevel"/>
    <w:tmpl w:val="C0D42856"/>
    <w:lvl w:ilvl="0" w:tplc="B6AC69B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73512897"/>
    <w:multiLevelType w:val="hybridMultilevel"/>
    <w:tmpl w:val="A12A33C4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5A0632"/>
    <w:multiLevelType w:val="hybridMultilevel"/>
    <w:tmpl w:val="983CBBE8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758748">
    <w:abstractNumId w:val="0"/>
  </w:num>
  <w:num w:numId="2" w16cid:durableId="1183398567">
    <w:abstractNumId w:val="3"/>
  </w:num>
  <w:num w:numId="3" w16cid:durableId="9337542">
    <w:abstractNumId w:val="1"/>
  </w:num>
  <w:num w:numId="4" w16cid:durableId="185797190">
    <w:abstractNumId w:val="2"/>
  </w:num>
  <w:num w:numId="5" w16cid:durableId="2062094082">
    <w:abstractNumId w:val="6"/>
  </w:num>
  <w:num w:numId="6" w16cid:durableId="115371597">
    <w:abstractNumId w:val="5"/>
  </w:num>
  <w:num w:numId="7" w16cid:durableId="2020109575">
    <w:abstractNumId w:val="7"/>
  </w:num>
  <w:num w:numId="8" w16cid:durableId="60261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72"/>
    <w:rsid w:val="000172AB"/>
    <w:rsid w:val="000175BC"/>
    <w:rsid w:val="000437DB"/>
    <w:rsid w:val="00052791"/>
    <w:rsid w:val="000F4A1F"/>
    <w:rsid w:val="001542C1"/>
    <w:rsid w:val="001A7F8C"/>
    <w:rsid w:val="002F2F1A"/>
    <w:rsid w:val="00323265"/>
    <w:rsid w:val="003A7017"/>
    <w:rsid w:val="00573AFB"/>
    <w:rsid w:val="005A601F"/>
    <w:rsid w:val="00714AC2"/>
    <w:rsid w:val="00770A8F"/>
    <w:rsid w:val="00815F34"/>
    <w:rsid w:val="00841FC8"/>
    <w:rsid w:val="00854D05"/>
    <w:rsid w:val="009055F1"/>
    <w:rsid w:val="009250FE"/>
    <w:rsid w:val="00A06772"/>
    <w:rsid w:val="00A8033F"/>
    <w:rsid w:val="00AF3C63"/>
    <w:rsid w:val="00B74641"/>
    <w:rsid w:val="00B84CEA"/>
    <w:rsid w:val="00B84F1A"/>
    <w:rsid w:val="00D63D59"/>
    <w:rsid w:val="00DF6A15"/>
    <w:rsid w:val="00E129F0"/>
    <w:rsid w:val="00E431BA"/>
    <w:rsid w:val="00E5363F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82F"/>
  <w15:docId w15:val="{40695CCD-9DA4-4E93-9383-6B435DE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44148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styleId="Hipercze">
    <w:name w:val="Hyperlink"/>
    <w:uiPriority w:val="99"/>
    <w:unhideWhenUsed/>
    <w:rsid w:val="00683510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7B8E"/>
  </w:style>
  <w:style w:type="character" w:customStyle="1" w:styleId="StopkaZnak">
    <w:name w:val="Stopka Znak"/>
    <w:basedOn w:val="Domylnaczcionkaakapitu"/>
    <w:link w:val="Stopka"/>
    <w:uiPriority w:val="99"/>
    <w:qFormat/>
    <w:rsid w:val="00EB7B8E"/>
  </w:style>
  <w:style w:type="paragraph" w:styleId="Nagwek">
    <w:name w:val="header"/>
    <w:basedOn w:val="Normalny"/>
    <w:next w:val="Tekstpodstawowy"/>
    <w:link w:val="NagwekZnak"/>
    <w:uiPriority w:val="99"/>
    <w:unhideWhenUsed/>
    <w:rsid w:val="00EB7B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E6445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7B8E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D0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Stypa-Wodo</dc:creator>
  <dc:description/>
  <cp:lastModifiedBy>Ewa Stypa-Wodo</cp:lastModifiedBy>
  <cp:revision>32</cp:revision>
  <dcterms:created xsi:type="dcterms:W3CDTF">2023-08-03T19:43:00Z</dcterms:created>
  <dcterms:modified xsi:type="dcterms:W3CDTF">2023-11-27T19:48:00Z</dcterms:modified>
  <dc:language>pl-PL</dc:language>
</cp:coreProperties>
</file>